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6A79" w14:textId="59D2E60B" w:rsidR="00FD77CC" w:rsidRPr="00FD77CC" w:rsidRDefault="00FD77CC" w:rsidP="00FD77CC">
      <w:pPr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 w:rsidRPr="00FD77CC">
        <w:rPr>
          <w:b/>
          <w:bCs/>
          <w:sz w:val="40"/>
          <w:szCs w:val="40"/>
        </w:rPr>
        <w:t>PENALE N.10</w:t>
      </w:r>
    </w:p>
    <w:p w14:paraId="4BA5CF0A" w14:textId="77777777" w:rsidR="00FD77CC" w:rsidRDefault="00FD77CC" w:rsidP="00C11FA6">
      <w:pPr>
        <w:jc w:val="both"/>
        <w:rPr>
          <w:rFonts w:ascii="Times New Roman" w:hAnsi="Times New Roman" w:cs="Times New Roman"/>
        </w:rPr>
      </w:pPr>
    </w:p>
    <w:p w14:paraId="4F883B66" w14:textId="77777777" w:rsidR="00FD77CC" w:rsidRDefault="00FD77CC" w:rsidP="00C11FA6">
      <w:pPr>
        <w:jc w:val="both"/>
        <w:rPr>
          <w:rFonts w:ascii="Times New Roman" w:hAnsi="Times New Roman" w:cs="Times New Roman"/>
        </w:rPr>
      </w:pPr>
    </w:p>
    <w:p w14:paraId="5A6088A3" w14:textId="330485A8" w:rsidR="00B22063" w:rsidRPr="008C24D4" w:rsidRDefault="00B22063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Il giorno del 7 agosto 2024 alle ore 12.00 circa, il piccolo Caio, di circa anni 6, decede</w:t>
      </w:r>
      <w:r w:rsidR="00D8563D">
        <w:rPr>
          <w:rFonts w:ascii="Times New Roman" w:hAnsi="Times New Roman" w:cs="Times New Roman"/>
        </w:rPr>
        <w:t xml:space="preserve">va </w:t>
      </w:r>
      <w:r w:rsidRPr="008C24D4">
        <w:rPr>
          <w:rFonts w:ascii="Times New Roman" w:hAnsi="Times New Roman" w:cs="Times New Roman"/>
        </w:rPr>
        <w:t xml:space="preserve">per annegamento </w:t>
      </w:r>
      <w:r w:rsidR="008C24D4" w:rsidRPr="008C24D4">
        <w:rPr>
          <w:rFonts w:ascii="Times New Roman" w:hAnsi="Times New Roman" w:cs="Times New Roman"/>
        </w:rPr>
        <w:t>n</w:t>
      </w:r>
      <w:r w:rsidRPr="008C24D4">
        <w:rPr>
          <w:rFonts w:ascii="Times New Roman" w:hAnsi="Times New Roman" w:cs="Times New Roman"/>
        </w:rPr>
        <w:t>ella piscina del centro sportivo Alfa</w:t>
      </w:r>
      <w:r w:rsidR="008C24D4" w:rsidRPr="008C24D4">
        <w:rPr>
          <w:rFonts w:ascii="Times New Roman" w:hAnsi="Times New Roman" w:cs="Times New Roman"/>
        </w:rPr>
        <w:t>,</w:t>
      </w:r>
      <w:r w:rsidRPr="008C24D4">
        <w:rPr>
          <w:rFonts w:ascii="Times New Roman" w:hAnsi="Times New Roman" w:cs="Times New Roman"/>
        </w:rPr>
        <w:t xml:space="preserve"> nonostante il soccorso prestato da un avventore della struttura,</w:t>
      </w:r>
      <w:r w:rsidR="00D8563D">
        <w:rPr>
          <w:rFonts w:ascii="Times New Roman" w:hAnsi="Times New Roman" w:cs="Times New Roman"/>
        </w:rPr>
        <w:t xml:space="preserve"> di nome </w:t>
      </w:r>
      <w:r w:rsidRPr="008C24D4">
        <w:rPr>
          <w:rFonts w:ascii="Times New Roman" w:hAnsi="Times New Roman" w:cs="Times New Roman"/>
        </w:rPr>
        <w:t xml:space="preserve"> Sempronio, il quale, avvedutosi del corpo del bambino sul fondo della vasca si era immerso per recuperarlo.</w:t>
      </w:r>
    </w:p>
    <w:p w14:paraId="4466BAAB" w14:textId="356CCA8B" w:rsidR="00B22063" w:rsidRPr="008C24D4" w:rsidRDefault="00B22063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Quella mattina il bimbo giu</w:t>
      </w:r>
      <w:r w:rsidR="00753D23">
        <w:rPr>
          <w:rFonts w:ascii="Times New Roman" w:hAnsi="Times New Roman" w:cs="Times New Roman"/>
        </w:rPr>
        <w:t>n</w:t>
      </w:r>
      <w:r w:rsidR="00121088">
        <w:rPr>
          <w:rFonts w:ascii="Times New Roman" w:hAnsi="Times New Roman" w:cs="Times New Roman"/>
        </w:rPr>
        <w:t>geva</w:t>
      </w:r>
      <w:r w:rsidRPr="008C24D4">
        <w:rPr>
          <w:rFonts w:ascii="Times New Roman" w:hAnsi="Times New Roman" w:cs="Times New Roman"/>
        </w:rPr>
        <w:t xml:space="preserve"> presso la struttura accompagnato dal padre circa un'ora prima del tragico evento; i due f</w:t>
      </w:r>
      <w:r w:rsidR="00FC1672">
        <w:rPr>
          <w:rFonts w:ascii="Times New Roman" w:hAnsi="Times New Roman" w:cs="Times New Roman"/>
        </w:rPr>
        <w:t>acevano</w:t>
      </w:r>
      <w:r w:rsidRPr="008C24D4">
        <w:rPr>
          <w:rFonts w:ascii="Times New Roman" w:hAnsi="Times New Roman" w:cs="Times New Roman"/>
        </w:rPr>
        <w:t xml:space="preserve"> il bagno insieme, poi il padre usc</w:t>
      </w:r>
      <w:r w:rsidR="008C24D4" w:rsidRPr="008C24D4">
        <w:rPr>
          <w:rFonts w:ascii="Times New Roman" w:hAnsi="Times New Roman" w:cs="Times New Roman"/>
        </w:rPr>
        <w:t>iva</w:t>
      </w:r>
      <w:r w:rsidRPr="008C24D4">
        <w:rPr>
          <w:rFonts w:ascii="Times New Roman" w:hAnsi="Times New Roman" w:cs="Times New Roman"/>
        </w:rPr>
        <w:t xml:space="preserve"> dalla vasca per posizionarsi sul lettino a bordo piscina, mantenendo </w:t>
      </w:r>
      <w:r w:rsidR="00D8563D">
        <w:rPr>
          <w:rFonts w:ascii="Times New Roman" w:hAnsi="Times New Roman" w:cs="Times New Roman"/>
        </w:rPr>
        <w:t xml:space="preserve">comunque a vista </w:t>
      </w:r>
      <w:r w:rsidRPr="008C24D4">
        <w:rPr>
          <w:rFonts w:ascii="Times New Roman" w:hAnsi="Times New Roman" w:cs="Times New Roman"/>
        </w:rPr>
        <w:t xml:space="preserve">il bambino, </w:t>
      </w:r>
      <w:r w:rsidR="00D8563D">
        <w:rPr>
          <w:rFonts w:ascii="Times New Roman" w:hAnsi="Times New Roman" w:cs="Times New Roman"/>
        </w:rPr>
        <w:t xml:space="preserve">che, </w:t>
      </w:r>
      <w:r w:rsidRPr="008C24D4">
        <w:rPr>
          <w:rFonts w:ascii="Times New Roman" w:hAnsi="Times New Roman" w:cs="Times New Roman"/>
        </w:rPr>
        <w:t xml:space="preserve">privo </w:t>
      </w:r>
      <w:r w:rsidR="00D8563D">
        <w:rPr>
          <w:rFonts w:ascii="Times New Roman" w:hAnsi="Times New Roman" w:cs="Times New Roman"/>
        </w:rPr>
        <w:t xml:space="preserve">attrezzatura </w:t>
      </w:r>
      <w:r w:rsidRPr="008C24D4">
        <w:rPr>
          <w:rFonts w:ascii="Times New Roman" w:hAnsi="Times New Roman" w:cs="Times New Roman"/>
        </w:rPr>
        <w:t>anti annegamento</w:t>
      </w:r>
      <w:r w:rsidR="008C24D4" w:rsidRPr="008C24D4">
        <w:rPr>
          <w:rFonts w:ascii="Times New Roman" w:hAnsi="Times New Roman" w:cs="Times New Roman"/>
        </w:rPr>
        <w:t>,</w:t>
      </w:r>
      <w:r w:rsidRPr="008C24D4">
        <w:rPr>
          <w:rFonts w:ascii="Times New Roman" w:hAnsi="Times New Roman" w:cs="Times New Roman"/>
        </w:rPr>
        <w:t xml:space="preserve"> </w:t>
      </w:r>
      <w:r w:rsidR="00D8563D">
        <w:rPr>
          <w:rFonts w:ascii="Times New Roman" w:hAnsi="Times New Roman" w:cs="Times New Roman"/>
        </w:rPr>
        <w:t xml:space="preserve">stazionava </w:t>
      </w:r>
      <w:r w:rsidRPr="008C24D4">
        <w:rPr>
          <w:rFonts w:ascii="Times New Roman" w:hAnsi="Times New Roman" w:cs="Times New Roman"/>
        </w:rPr>
        <w:t>nella zona con l'acqua bassa a distanza di circa 10 metri dai lettini.</w:t>
      </w:r>
    </w:p>
    <w:p w14:paraId="341409B7" w14:textId="744B3E72" w:rsidR="00B22063" w:rsidRPr="008C24D4" w:rsidRDefault="00B22063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 xml:space="preserve">Dopo circa 10 minuti il padre </w:t>
      </w:r>
      <w:r w:rsidR="008C24D4" w:rsidRPr="008C24D4">
        <w:rPr>
          <w:rFonts w:ascii="Times New Roman" w:hAnsi="Times New Roman" w:cs="Times New Roman"/>
        </w:rPr>
        <w:t>veniva</w:t>
      </w:r>
      <w:r w:rsidRPr="008C24D4">
        <w:rPr>
          <w:rFonts w:ascii="Times New Roman" w:hAnsi="Times New Roman" w:cs="Times New Roman"/>
        </w:rPr>
        <w:t xml:space="preserve"> attratto dalle urla dei bagnanti e, raggiunto di corsa il bordo piscina ove si stava concentrando la folla, </w:t>
      </w:r>
      <w:r w:rsidR="008C24D4" w:rsidRPr="008C24D4">
        <w:rPr>
          <w:rFonts w:ascii="Times New Roman" w:hAnsi="Times New Roman" w:cs="Times New Roman"/>
        </w:rPr>
        <w:t>vedeva il</w:t>
      </w:r>
      <w:r w:rsidRPr="008C24D4">
        <w:rPr>
          <w:rFonts w:ascii="Times New Roman" w:hAnsi="Times New Roman" w:cs="Times New Roman"/>
        </w:rPr>
        <w:t xml:space="preserve"> corpo esanime del piccolo, posizionato a bordo piscina (dove, con l'aiuto di altri bagnanti, l’aveva posto il primo soccorritore Sempronio), cianotico con il ventre rigonfio e  schiuma che fuoriusciva </w:t>
      </w:r>
      <w:r w:rsidR="00D8563D">
        <w:rPr>
          <w:rFonts w:ascii="Times New Roman" w:hAnsi="Times New Roman" w:cs="Times New Roman"/>
        </w:rPr>
        <w:t>da naso e bocca. I</w:t>
      </w:r>
      <w:r w:rsidRPr="008C24D4">
        <w:rPr>
          <w:rFonts w:ascii="Times New Roman" w:hAnsi="Times New Roman" w:cs="Times New Roman"/>
        </w:rPr>
        <w:t>nsieme allo stesso Sempronio (che aveva fatto un corso di primo intervento e studiava per diventare infermiere)</w:t>
      </w:r>
      <w:r w:rsidR="00D8563D">
        <w:rPr>
          <w:rFonts w:ascii="Times New Roman" w:hAnsi="Times New Roman" w:cs="Times New Roman"/>
        </w:rPr>
        <w:t xml:space="preserve"> cercava di rianimarlo, ma purtroppo senza fortuna</w:t>
      </w:r>
      <w:r w:rsidRPr="008C24D4">
        <w:rPr>
          <w:rFonts w:ascii="Times New Roman" w:hAnsi="Times New Roman" w:cs="Times New Roman"/>
        </w:rPr>
        <w:t>.</w:t>
      </w:r>
    </w:p>
    <w:p w14:paraId="7FC571EA" w14:textId="2110577E" w:rsidR="00B22063" w:rsidRPr="008C24D4" w:rsidRDefault="00B22063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Nonostante i tentativi de</w:t>
      </w:r>
      <w:r w:rsidR="00D8563D">
        <w:rPr>
          <w:rFonts w:ascii="Times New Roman" w:hAnsi="Times New Roman" w:cs="Times New Roman"/>
        </w:rPr>
        <w:t xml:space="preserve">i sanitari del </w:t>
      </w:r>
      <w:r w:rsidRPr="008C24D4">
        <w:rPr>
          <w:rFonts w:ascii="Times New Roman" w:hAnsi="Times New Roman" w:cs="Times New Roman"/>
        </w:rPr>
        <w:t xml:space="preserve">118, </w:t>
      </w:r>
      <w:r w:rsidR="00D8563D">
        <w:rPr>
          <w:rFonts w:ascii="Times New Roman" w:hAnsi="Times New Roman" w:cs="Times New Roman"/>
        </w:rPr>
        <w:t>sopraggiunto</w:t>
      </w:r>
      <w:r w:rsidRPr="008C24D4">
        <w:rPr>
          <w:rFonts w:ascii="Times New Roman" w:hAnsi="Times New Roman" w:cs="Times New Roman"/>
        </w:rPr>
        <w:t xml:space="preserve"> dopo 11 minuti dalla richiesta di intervento, operati freneticamente per più di un'ora sul corpo del bambino, i medici ne </w:t>
      </w:r>
      <w:r w:rsidR="008C24D4" w:rsidRPr="008C24D4">
        <w:rPr>
          <w:rFonts w:ascii="Times New Roman" w:hAnsi="Times New Roman" w:cs="Times New Roman"/>
        </w:rPr>
        <w:t>constatavano</w:t>
      </w:r>
      <w:r w:rsidRPr="008C24D4">
        <w:rPr>
          <w:rFonts w:ascii="Times New Roman" w:hAnsi="Times New Roman" w:cs="Times New Roman"/>
        </w:rPr>
        <w:t xml:space="preserve"> la morte.</w:t>
      </w:r>
    </w:p>
    <w:p w14:paraId="54B0264D" w14:textId="23B4F6E8" w:rsidR="00B22063" w:rsidRPr="008C24D4" w:rsidRDefault="00B22063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 xml:space="preserve">Al momento della tragedia erano presenti poco meno di 10 persone in acqua mentre altre, fuori, erano intente a sistemarsi o </w:t>
      </w:r>
      <w:r w:rsidR="00FD77CC">
        <w:rPr>
          <w:rFonts w:ascii="Times New Roman" w:hAnsi="Times New Roman" w:cs="Times New Roman"/>
        </w:rPr>
        <w:t xml:space="preserve">già </w:t>
      </w:r>
      <w:r w:rsidRPr="008C24D4">
        <w:rPr>
          <w:rFonts w:ascii="Times New Roman" w:hAnsi="Times New Roman" w:cs="Times New Roman"/>
        </w:rPr>
        <w:t>posizionate sui lettini.</w:t>
      </w:r>
    </w:p>
    <w:p w14:paraId="385F705A" w14:textId="35E8B35F" w:rsidR="008C24D4" w:rsidRPr="008C24D4" w:rsidRDefault="001417C2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Tizia</w:t>
      </w:r>
      <w:r w:rsidR="00FD77CC">
        <w:rPr>
          <w:rFonts w:ascii="Times New Roman" w:hAnsi="Times New Roman" w:cs="Times New Roman"/>
        </w:rPr>
        <w:t>,</w:t>
      </w:r>
      <w:r w:rsidRPr="008C24D4">
        <w:rPr>
          <w:rFonts w:ascii="Times New Roman" w:hAnsi="Times New Roman" w:cs="Times New Roman"/>
        </w:rPr>
        <w:t xml:space="preserve"> nella qualità di legale rappresentante della ditta individuale </w:t>
      </w:r>
      <w:r w:rsidR="00FD77CC">
        <w:rPr>
          <w:rFonts w:ascii="Times New Roman" w:hAnsi="Times New Roman" w:cs="Times New Roman"/>
        </w:rPr>
        <w:t>Beta,</w:t>
      </w:r>
      <w:r w:rsidRPr="008C24D4">
        <w:rPr>
          <w:rFonts w:ascii="Times New Roman" w:hAnsi="Times New Roman" w:cs="Times New Roman"/>
        </w:rPr>
        <w:t xml:space="preserve"> proprietaria e gestore della piscina del centro sportivo Alfa</w:t>
      </w:r>
      <w:r w:rsidR="00FD77CC">
        <w:rPr>
          <w:rFonts w:ascii="Times New Roman" w:hAnsi="Times New Roman" w:cs="Times New Roman"/>
        </w:rPr>
        <w:t>,</w:t>
      </w:r>
      <w:r w:rsidRPr="008C24D4">
        <w:rPr>
          <w:rFonts w:ascii="Times New Roman" w:hAnsi="Times New Roman" w:cs="Times New Roman"/>
        </w:rPr>
        <w:t xml:space="preserve"> veniva deferita all’Autorità Giudiziaria per il reato di cui gli articoli 40, comma II, 113-589 c.p. </w:t>
      </w:r>
      <w:proofErr w:type="spellStart"/>
      <w:r w:rsidRPr="008C24D4">
        <w:rPr>
          <w:rFonts w:ascii="Times New Roman" w:hAnsi="Times New Roman" w:cs="Times New Roman"/>
        </w:rPr>
        <w:t>perchè</w:t>
      </w:r>
      <w:proofErr w:type="spellEnd"/>
      <w:r w:rsidRPr="008C24D4">
        <w:rPr>
          <w:rFonts w:ascii="Times New Roman" w:hAnsi="Times New Roman" w:cs="Times New Roman"/>
        </w:rPr>
        <w:t xml:space="preserve"> ritenuta responsabile del decesso del piccolo Caio per colpa dovuta ad imprudenza, imperizia e negligenza, nonché per violazione di legge. </w:t>
      </w:r>
    </w:p>
    <w:p w14:paraId="4F3FC32E" w14:textId="1254EEAA" w:rsidR="001417C2" w:rsidRPr="008C24D4" w:rsidRDefault="001417C2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Nello specifico, concorreva a determinare il decesso per annegamento del piccolo Caio in quanto: non assicurava la presenza dell'assistente bagnant</w:t>
      </w:r>
      <w:r w:rsidR="00713B8D">
        <w:rPr>
          <w:rFonts w:ascii="Times New Roman" w:hAnsi="Times New Roman" w:cs="Times New Roman"/>
        </w:rPr>
        <w:t>i</w:t>
      </w:r>
      <w:r w:rsidRPr="008C24D4">
        <w:rPr>
          <w:rFonts w:ascii="Times New Roman" w:hAnsi="Times New Roman" w:cs="Times New Roman"/>
        </w:rPr>
        <w:t xml:space="preserve"> a bordo vasca durante tutto l'anno di funzionamento della suddetta piscina scoperta; ometteva di attivare sistemi alternativi di controllo e allarme in grado di garantire la sicurezza </w:t>
      </w:r>
      <w:r w:rsidR="008C24D4" w:rsidRPr="008C24D4">
        <w:rPr>
          <w:rFonts w:ascii="Times New Roman" w:hAnsi="Times New Roman" w:cs="Times New Roman"/>
        </w:rPr>
        <w:t xml:space="preserve">dei </w:t>
      </w:r>
      <w:r w:rsidRPr="008C24D4">
        <w:rPr>
          <w:rFonts w:ascii="Times New Roman" w:hAnsi="Times New Roman" w:cs="Times New Roman"/>
        </w:rPr>
        <w:t>bagnanti; non dotava la struttura di personale abilitato all'uso del defibrillatore semiautomatico</w:t>
      </w:r>
      <w:r w:rsidR="005D4D6C">
        <w:rPr>
          <w:rFonts w:ascii="Times New Roman" w:hAnsi="Times New Roman" w:cs="Times New Roman"/>
        </w:rPr>
        <w:t>.</w:t>
      </w:r>
    </w:p>
    <w:p w14:paraId="5742D137" w14:textId="7755B967" w:rsidR="007141A1" w:rsidRPr="008C24D4" w:rsidRDefault="001417C2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Nel fascicolo del</w:t>
      </w:r>
      <w:r w:rsidR="00753D23">
        <w:rPr>
          <w:rFonts w:ascii="Times New Roman" w:hAnsi="Times New Roman" w:cs="Times New Roman"/>
        </w:rPr>
        <w:t xml:space="preserve"> dibattimento </w:t>
      </w:r>
      <w:r w:rsidR="007141A1" w:rsidRPr="008C24D4">
        <w:rPr>
          <w:rFonts w:ascii="Times New Roman" w:hAnsi="Times New Roman" w:cs="Times New Roman"/>
        </w:rPr>
        <w:t>venivano acquisite delle SIT</w:t>
      </w:r>
      <w:r w:rsidRPr="008C24D4">
        <w:rPr>
          <w:rFonts w:ascii="Times New Roman" w:hAnsi="Times New Roman" w:cs="Times New Roman"/>
        </w:rPr>
        <w:t xml:space="preserve"> </w:t>
      </w:r>
      <w:r w:rsidR="007141A1" w:rsidRPr="008C24D4">
        <w:rPr>
          <w:rFonts w:ascii="Times New Roman" w:hAnsi="Times New Roman" w:cs="Times New Roman"/>
        </w:rPr>
        <w:t xml:space="preserve">dalle quali emerge </w:t>
      </w:r>
      <w:r w:rsidRPr="008C24D4">
        <w:rPr>
          <w:rFonts w:ascii="Times New Roman" w:hAnsi="Times New Roman" w:cs="Times New Roman"/>
        </w:rPr>
        <w:t>che</w:t>
      </w:r>
      <w:r w:rsidR="007141A1" w:rsidRPr="008C24D4">
        <w:rPr>
          <w:rFonts w:ascii="Times New Roman" w:hAnsi="Times New Roman" w:cs="Times New Roman"/>
        </w:rPr>
        <w:t>:</w:t>
      </w:r>
    </w:p>
    <w:p w14:paraId="1EE101D9" w14:textId="267F0E23" w:rsidR="007141A1" w:rsidRPr="008C24D4" w:rsidRDefault="001417C2" w:rsidP="00C11F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 xml:space="preserve">l'avvistamento del bambino </w:t>
      </w:r>
      <w:r w:rsidR="00FD77CC">
        <w:rPr>
          <w:rFonts w:ascii="Times New Roman" w:hAnsi="Times New Roman" w:cs="Times New Roman"/>
        </w:rPr>
        <w:t>era</w:t>
      </w:r>
      <w:r w:rsidRPr="008C24D4">
        <w:rPr>
          <w:rFonts w:ascii="Times New Roman" w:hAnsi="Times New Roman" w:cs="Times New Roman"/>
        </w:rPr>
        <w:t xml:space="preserve"> stato immediato e che la piscina aveva le dimensioni di scars</w:t>
      </w:r>
      <w:r w:rsidR="007141A1" w:rsidRPr="008C24D4">
        <w:rPr>
          <w:rFonts w:ascii="Times New Roman" w:hAnsi="Times New Roman" w:cs="Times New Roman"/>
        </w:rPr>
        <w:t>i</w:t>
      </w:r>
      <w:r w:rsidRPr="008C24D4">
        <w:rPr>
          <w:rFonts w:ascii="Times New Roman" w:hAnsi="Times New Roman" w:cs="Times New Roman"/>
        </w:rPr>
        <w:t xml:space="preserve"> 70 metri quadrati</w:t>
      </w:r>
      <w:r w:rsidR="007141A1" w:rsidRPr="008C24D4">
        <w:rPr>
          <w:rFonts w:ascii="Times New Roman" w:hAnsi="Times New Roman" w:cs="Times New Roman"/>
        </w:rPr>
        <w:t>;</w:t>
      </w:r>
    </w:p>
    <w:p w14:paraId="70F37FEE" w14:textId="025BF8BE" w:rsidR="007141A1" w:rsidRPr="008C24D4" w:rsidRDefault="007141A1" w:rsidP="00C11F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 xml:space="preserve">Sempronio riferiva che </w:t>
      </w:r>
      <w:r w:rsidR="001417C2" w:rsidRPr="008C24D4">
        <w:rPr>
          <w:rFonts w:ascii="Times New Roman" w:hAnsi="Times New Roman" w:cs="Times New Roman"/>
        </w:rPr>
        <w:t>il minore andò rapidamente a fondo e v</w:t>
      </w:r>
      <w:r w:rsidR="001F21B0">
        <w:rPr>
          <w:rFonts w:ascii="Times New Roman" w:hAnsi="Times New Roman" w:cs="Times New Roman"/>
        </w:rPr>
        <w:t>en</w:t>
      </w:r>
      <w:r w:rsidR="00FD77CC">
        <w:rPr>
          <w:rFonts w:ascii="Times New Roman" w:hAnsi="Times New Roman" w:cs="Times New Roman"/>
        </w:rPr>
        <w:t xml:space="preserve">iva </w:t>
      </w:r>
      <w:r w:rsidR="001417C2" w:rsidRPr="008C24D4">
        <w:rPr>
          <w:rFonts w:ascii="Times New Roman" w:hAnsi="Times New Roman" w:cs="Times New Roman"/>
        </w:rPr>
        <w:t>da subito avvistato dal</w:t>
      </w:r>
      <w:r w:rsidRPr="008C24D4">
        <w:rPr>
          <w:rFonts w:ascii="Times New Roman" w:hAnsi="Times New Roman" w:cs="Times New Roman"/>
        </w:rPr>
        <w:t>lo stesso</w:t>
      </w:r>
      <w:r w:rsidR="00FD77CC">
        <w:rPr>
          <w:rFonts w:ascii="Times New Roman" w:hAnsi="Times New Roman" w:cs="Times New Roman"/>
        </w:rPr>
        <w:t>;</w:t>
      </w:r>
      <w:r w:rsidR="001417C2" w:rsidRPr="008C24D4">
        <w:rPr>
          <w:rFonts w:ascii="Times New Roman" w:hAnsi="Times New Roman" w:cs="Times New Roman"/>
        </w:rPr>
        <w:t xml:space="preserve">  l'inabissamento e la contestuale perdita di conoscenza </w:t>
      </w:r>
      <w:r w:rsidR="00FD77CC">
        <w:rPr>
          <w:rFonts w:ascii="Times New Roman" w:hAnsi="Times New Roman" w:cs="Times New Roman"/>
        </w:rPr>
        <w:t>erano</w:t>
      </w:r>
      <w:r w:rsidR="001417C2" w:rsidRPr="008C24D4">
        <w:rPr>
          <w:rFonts w:ascii="Times New Roman" w:hAnsi="Times New Roman" w:cs="Times New Roman"/>
        </w:rPr>
        <w:t xml:space="preserve"> </w:t>
      </w:r>
      <w:r w:rsidR="00FD77CC">
        <w:rPr>
          <w:rFonts w:ascii="Times New Roman" w:hAnsi="Times New Roman" w:cs="Times New Roman"/>
        </w:rPr>
        <w:t xml:space="preserve">stai </w:t>
      </w:r>
      <w:r w:rsidR="001417C2" w:rsidRPr="008C24D4">
        <w:rPr>
          <w:rFonts w:ascii="Times New Roman" w:hAnsi="Times New Roman" w:cs="Times New Roman"/>
        </w:rPr>
        <w:t>così rapidi e silenziosi per tutti che probabilmente anche un bagnino non avrebbe potuto notare nulla</w:t>
      </w:r>
      <w:r w:rsidRPr="008C24D4">
        <w:rPr>
          <w:rFonts w:ascii="Times New Roman" w:hAnsi="Times New Roman" w:cs="Times New Roman"/>
        </w:rPr>
        <w:t>,</w:t>
      </w:r>
      <w:r w:rsidR="001417C2" w:rsidRPr="008C24D4">
        <w:rPr>
          <w:rFonts w:ascii="Times New Roman" w:hAnsi="Times New Roman" w:cs="Times New Roman"/>
        </w:rPr>
        <w:t xml:space="preserve"> esattamente come è successo alle persone presenti</w:t>
      </w:r>
      <w:r w:rsidRPr="008C24D4">
        <w:rPr>
          <w:rFonts w:ascii="Times New Roman" w:hAnsi="Times New Roman" w:cs="Times New Roman"/>
        </w:rPr>
        <w:t>,</w:t>
      </w:r>
      <w:r w:rsidR="001417C2" w:rsidRPr="008C24D4">
        <w:rPr>
          <w:rFonts w:ascii="Times New Roman" w:hAnsi="Times New Roman" w:cs="Times New Roman"/>
        </w:rPr>
        <w:t xml:space="preserve"> alcun</w:t>
      </w:r>
      <w:r w:rsidRPr="008C24D4">
        <w:rPr>
          <w:rFonts w:ascii="Times New Roman" w:hAnsi="Times New Roman" w:cs="Times New Roman"/>
        </w:rPr>
        <w:t>e</w:t>
      </w:r>
      <w:r w:rsidR="001417C2" w:rsidRPr="008C24D4">
        <w:rPr>
          <w:rFonts w:ascii="Times New Roman" w:hAnsi="Times New Roman" w:cs="Times New Roman"/>
        </w:rPr>
        <w:t xml:space="preserve"> delle quali si trovavano anche in acqua a una distanza ravvicinata rispetto al minore</w:t>
      </w:r>
      <w:r w:rsidRPr="008C24D4">
        <w:rPr>
          <w:rFonts w:ascii="Times New Roman" w:hAnsi="Times New Roman" w:cs="Times New Roman"/>
        </w:rPr>
        <w:t>;</w:t>
      </w:r>
    </w:p>
    <w:p w14:paraId="1138C9BB" w14:textId="3A35CB2F" w:rsidR="001417C2" w:rsidRPr="008C24D4" w:rsidRDefault="008C24D4" w:rsidP="00C11FA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>i</w:t>
      </w:r>
      <w:r w:rsidR="001417C2" w:rsidRPr="008C24D4">
        <w:rPr>
          <w:rFonts w:ascii="Times New Roman" w:hAnsi="Times New Roman" w:cs="Times New Roman"/>
        </w:rPr>
        <w:t>noltre</w:t>
      </w:r>
      <w:r w:rsidR="007141A1" w:rsidRPr="008C24D4">
        <w:rPr>
          <w:rFonts w:ascii="Times New Roman" w:hAnsi="Times New Roman" w:cs="Times New Roman"/>
        </w:rPr>
        <w:t>,</w:t>
      </w:r>
      <w:r w:rsidR="001417C2" w:rsidRPr="008C24D4">
        <w:rPr>
          <w:rFonts w:ascii="Times New Roman" w:hAnsi="Times New Roman" w:cs="Times New Roman"/>
        </w:rPr>
        <w:t xml:space="preserve"> </w:t>
      </w:r>
      <w:r w:rsidR="007141A1" w:rsidRPr="008C24D4">
        <w:rPr>
          <w:rFonts w:ascii="Times New Roman" w:hAnsi="Times New Roman" w:cs="Times New Roman"/>
        </w:rPr>
        <w:t xml:space="preserve">sempre </w:t>
      </w:r>
      <w:r w:rsidR="00FD77CC">
        <w:rPr>
          <w:rFonts w:ascii="Times New Roman" w:hAnsi="Times New Roman" w:cs="Times New Roman"/>
        </w:rPr>
        <w:t>da</w:t>
      </w:r>
      <w:r w:rsidR="007141A1" w:rsidRPr="008C24D4">
        <w:rPr>
          <w:rFonts w:ascii="Times New Roman" w:hAnsi="Times New Roman" w:cs="Times New Roman"/>
        </w:rPr>
        <w:t>lle SIT</w:t>
      </w:r>
      <w:r w:rsidRPr="008C24D4">
        <w:rPr>
          <w:rFonts w:ascii="Times New Roman" w:hAnsi="Times New Roman" w:cs="Times New Roman"/>
        </w:rPr>
        <w:t>,</w:t>
      </w:r>
      <w:r w:rsidR="007141A1" w:rsidRPr="008C24D4">
        <w:rPr>
          <w:rFonts w:ascii="Times New Roman" w:hAnsi="Times New Roman" w:cs="Times New Roman"/>
        </w:rPr>
        <w:t xml:space="preserve"> emerge che</w:t>
      </w:r>
      <w:r w:rsidR="001417C2" w:rsidRPr="008C24D4">
        <w:rPr>
          <w:rFonts w:ascii="Times New Roman" w:hAnsi="Times New Roman" w:cs="Times New Roman"/>
        </w:rPr>
        <w:t xml:space="preserve"> i soccorsi furono in ogni caso tempestivi poiché iniziati prontamente e immediatamente dopo che il bambino </w:t>
      </w:r>
      <w:r w:rsidR="00FD77CC">
        <w:rPr>
          <w:rFonts w:ascii="Times New Roman" w:hAnsi="Times New Roman" w:cs="Times New Roman"/>
        </w:rPr>
        <w:t xml:space="preserve">era </w:t>
      </w:r>
      <w:proofErr w:type="spellStart"/>
      <w:r w:rsidR="00FD77CC">
        <w:rPr>
          <w:rFonts w:ascii="Times New Roman" w:hAnsi="Times New Roman" w:cs="Times New Roman"/>
        </w:rPr>
        <w:t>stao</w:t>
      </w:r>
      <w:proofErr w:type="spellEnd"/>
      <w:r w:rsidR="001417C2" w:rsidRPr="008C24D4">
        <w:rPr>
          <w:rFonts w:ascii="Times New Roman" w:hAnsi="Times New Roman" w:cs="Times New Roman"/>
        </w:rPr>
        <w:t xml:space="preserve"> appoggiato sul bordo della piscina.</w:t>
      </w:r>
    </w:p>
    <w:p w14:paraId="39090543" w14:textId="270228F8" w:rsidR="007141A1" w:rsidRDefault="007141A1" w:rsidP="00C11FA6">
      <w:pPr>
        <w:jc w:val="both"/>
        <w:rPr>
          <w:rFonts w:ascii="Times New Roman" w:hAnsi="Times New Roman" w:cs="Times New Roman"/>
        </w:rPr>
      </w:pPr>
      <w:r w:rsidRPr="008C24D4">
        <w:rPr>
          <w:rFonts w:ascii="Times New Roman" w:hAnsi="Times New Roman" w:cs="Times New Roman"/>
        </w:rPr>
        <w:t xml:space="preserve">Lo scacchista, assunte le vesti rispettivamente del legale dell’imputata Tizia e </w:t>
      </w:r>
      <w:r w:rsidR="008C24D4">
        <w:rPr>
          <w:rFonts w:ascii="Times New Roman" w:hAnsi="Times New Roman" w:cs="Times New Roman"/>
        </w:rPr>
        <w:t xml:space="preserve">del legale </w:t>
      </w:r>
      <w:r w:rsidRPr="008C24D4">
        <w:rPr>
          <w:rFonts w:ascii="Times New Roman" w:hAnsi="Times New Roman" w:cs="Times New Roman"/>
        </w:rPr>
        <w:t xml:space="preserve">dei genitori di </w:t>
      </w:r>
      <w:r w:rsidR="00674035" w:rsidRPr="008C24D4">
        <w:rPr>
          <w:rFonts w:ascii="Times New Roman" w:hAnsi="Times New Roman" w:cs="Times New Roman"/>
        </w:rPr>
        <w:t>C</w:t>
      </w:r>
      <w:r w:rsidRPr="008C24D4">
        <w:rPr>
          <w:rFonts w:ascii="Times New Roman" w:hAnsi="Times New Roman" w:cs="Times New Roman"/>
        </w:rPr>
        <w:t>aio costituiti parti civili, elabori motivata difesa delle rispettive posizioni p</w:t>
      </w:r>
      <w:r w:rsidR="00674035" w:rsidRPr="008C24D4">
        <w:rPr>
          <w:rFonts w:ascii="Times New Roman" w:hAnsi="Times New Roman" w:cs="Times New Roman"/>
        </w:rPr>
        <w:t>ro</w:t>
      </w:r>
      <w:r w:rsidRPr="008C24D4">
        <w:rPr>
          <w:rFonts w:ascii="Times New Roman" w:hAnsi="Times New Roman" w:cs="Times New Roman"/>
        </w:rPr>
        <w:t>cessuali</w:t>
      </w:r>
      <w:r w:rsidR="00674035" w:rsidRPr="008C24D4">
        <w:rPr>
          <w:rFonts w:ascii="Times New Roman" w:hAnsi="Times New Roman" w:cs="Times New Roman"/>
        </w:rPr>
        <w:t xml:space="preserve"> e sostanziali, disponendo i temi giuridici e fattuali sottesi con argomentazioni logico-giuridiche</w:t>
      </w:r>
      <w:r w:rsidRPr="008C24D4">
        <w:rPr>
          <w:rFonts w:ascii="Times New Roman" w:hAnsi="Times New Roman" w:cs="Times New Roman"/>
        </w:rPr>
        <w:t xml:space="preserve"> </w:t>
      </w:r>
      <w:r w:rsidR="00674035" w:rsidRPr="008C24D4">
        <w:rPr>
          <w:rFonts w:ascii="Times New Roman" w:hAnsi="Times New Roman" w:cs="Times New Roman"/>
        </w:rPr>
        <w:t>per giungere, secondo lo schema della retorica classica, ad affermate le proprie conclusioni.</w:t>
      </w:r>
    </w:p>
    <w:p w14:paraId="625EBE92" w14:textId="77777777" w:rsidR="00D8563D" w:rsidRDefault="00D8563D" w:rsidP="00C11FA6">
      <w:pPr>
        <w:jc w:val="both"/>
        <w:rPr>
          <w:rFonts w:ascii="Times New Roman" w:hAnsi="Times New Roman" w:cs="Times New Roman"/>
        </w:rPr>
      </w:pPr>
    </w:p>
    <w:p w14:paraId="4418484B" w14:textId="77777777" w:rsidR="00FD77CC" w:rsidRDefault="00D8563D" w:rsidP="00C11FA6">
      <w:pPr>
        <w:jc w:val="both"/>
      </w:pPr>
      <w:r>
        <w:t>Riferimenti giurisprudenziali:</w:t>
      </w:r>
    </w:p>
    <w:p w14:paraId="232DD843" w14:textId="77777777" w:rsidR="00FD77CC" w:rsidRDefault="00D8563D" w:rsidP="00C11FA6">
      <w:pPr>
        <w:jc w:val="both"/>
      </w:pPr>
      <w:r>
        <w:lastRenderedPageBreak/>
        <w:t xml:space="preserve"> Cassazione penale sez. IV, 06/11/2009, n.43966;</w:t>
      </w:r>
    </w:p>
    <w:p w14:paraId="5A80C288" w14:textId="77777777" w:rsidR="00FD77CC" w:rsidRDefault="00D8563D" w:rsidP="00C11FA6">
      <w:pPr>
        <w:jc w:val="both"/>
      </w:pPr>
      <w:r>
        <w:t xml:space="preserve"> Cassazione penale sez. IV, 21/04/2015, n.22037</w:t>
      </w:r>
      <w:r w:rsidR="00FD77CC">
        <w:t>;</w:t>
      </w:r>
    </w:p>
    <w:p w14:paraId="091EC177" w14:textId="77777777" w:rsidR="00FD77CC" w:rsidRDefault="00D8563D" w:rsidP="00C11FA6">
      <w:pPr>
        <w:jc w:val="both"/>
      </w:pPr>
      <w:r>
        <w:t xml:space="preserve"> Cassazione penale sez. IV, 14/12/2005, n.4462</w:t>
      </w:r>
      <w:r w:rsidR="00FD77CC">
        <w:t>;</w:t>
      </w:r>
    </w:p>
    <w:p w14:paraId="5587CE18" w14:textId="77777777" w:rsidR="00FD77CC" w:rsidRDefault="00D8563D" w:rsidP="00C11FA6">
      <w:pPr>
        <w:jc w:val="both"/>
      </w:pPr>
      <w:r>
        <w:t>Cassazione penale sez. IV, 21/06/2013, n.43168</w:t>
      </w:r>
      <w:r w:rsidR="00FD77CC">
        <w:t>;</w:t>
      </w:r>
    </w:p>
    <w:p w14:paraId="016C1DA9" w14:textId="77777777" w:rsidR="00FD77CC" w:rsidRDefault="00D8563D" w:rsidP="00C11FA6">
      <w:pPr>
        <w:jc w:val="both"/>
      </w:pPr>
      <w:r>
        <w:t>Cassazione penale sez. IV, 18/04/2005, n.27396</w:t>
      </w:r>
      <w:r w:rsidR="00FD77CC">
        <w:t>;</w:t>
      </w:r>
    </w:p>
    <w:p w14:paraId="2E77A1F6" w14:textId="77777777" w:rsidR="00FD77CC" w:rsidRDefault="00D8563D" w:rsidP="00C11FA6">
      <w:pPr>
        <w:jc w:val="both"/>
      </w:pPr>
      <w:r>
        <w:t>Cassazione penale sez. IV, 27/01/2015, n.9855</w:t>
      </w:r>
      <w:r w:rsidR="00FD77CC">
        <w:t>;</w:t>
      </w:r>
    </w:p>
    <w:p w14:paraId="28C63691" w14:textId="77777777" w:rsidR="00FD77CC" w:rsidRDefault="00D8563D" w:rsidP="00C11FA6">
      <w:pPr>
        <w:jc w:val="both"/>
      </w:pPr>
      <w:r>
        <w:t xml:space="preserve"> Cassazione penale sez. IV, 11/05/2016, n.26491</w:t>
      </w:r>
      <w:r w:rsidR="00FD77CC">
        <w:t>;</w:t>
      </w:r>
    </w:p>
    <w:p w14:paraId="3B1E4F86" w14:textId="77777777" w:rsidR="00FD77CC" w:rsidRDefault="00D8563D" w:rsidP="00C11FA6">
      <w:pPr>
        <w:jc w:val="both"/>
      </w:pPr>
      <w:r>
        <w:t xml:space="preserve"> Cass. </w:t>
      </w:r>
      <w:proofErr w:type="spellStart"/>
      <w:r>
        <w:t>pen</w:t>
      </w:r>
      <w:proofErr w:type="spellEnd"/>
      <w:r>
        <w:t xml:space="preserve">., Sez. IV, 16.1/5.2.2020, n. 4890; per l’affermazione del medesimo principio, v. Cass. </w:t>
      </w:r>
      <w:proofErr w:type="spellStart"/>
      <w:r>
        <w:t>pen</w:t>
      </w:r>
      <w:proofErr w:type="spellEnd"/>
      <w:r>
        <w:t>., Sez. IV, 14.12.2005, n. 4462).</w:t>
      </w:r>
    </w:p>
    <w:p w14:paraId="0F450716" w14:textId="57282B9F" w:rsidR="00D8563D" w:rsidRPr="008C24D4" w:rsidRDefault="00D8563D" w:rsidP="00C11FA6">
      <w:pPr>
        <w:jc w:val="both"/>
        <w:rPr>
          <w:rFonts w:ascii="Times New Roman" w:hAnsi="Times New Roman" w:cs="Times New Roman"/>
        </w:rPr>
      </w:pPr>
      <w:r>
        <w:t xml:space="preserve"> Cass. </w:t>
      </w:r>
      <w:proofErr w:type="spellStart"/>
      <w:r>
        <w:t>pen</w:t>
      </w:r>
      <w:proofErr w:type="spellEnd"/>
      <w:r>
        <w:t>., Sez. IV, 24.2.2021, n. 16843</w:t>
      </w:r>
    </w:p>
    <w:p w14:paraId="6188DBAE" w14:textId="77777777" w:rsidR="00B22063" w:rsidRPr="00C11FA6" w:rsidRDefault="00B22063" w:rsidP="00C11F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22063" w:rsidRPr="00C11F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B5A9D"/>
    <w:multiLevelType w:val="hybridMultilevel"/>
    <w:tmpl w:val="10AE2914"/>
    <w:lvl w:ilvl="0" w:tplc="6BB2F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5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3"/>
    <w:rsid w:val="00121088"/>
    <w:rsid w:val="001417C2"/>
    <w:rsid w:val="001F21B0"/>
    <w:rsid w:val="002C4B6F"/>
    <w:rsid w:val="003A4927"/>
    <w:rsid w:val="004846C5"/>
    <w:rsid w:val="004D70E0"/>
    <w:rsid w:val="005D4D6C"/>
    <w:rsid w:val="00674035"/>
    <w:rsid w:val="006F018C"/>
    <w:rsid w:val="00713B8D"/>
    <w:rsid w:val="007141A1"/>
    <w:rsid w:val="00714B91"/>
    <w:rsid w:val="00753D23"/>
    <w:rsid w:val="008321DE"/>
    <w:rsid w:val="00832840"/>
    <w:rsid w:val="008C24D4"/>
    <w:rsid w:val="00B22063"/>
    <w:rsid w:val="00BE0E62"/>
    <w:rsid w:val="00C11FA6"/>
    <w:rsid w:val="00C272CB"/>
    <w:rsid w:val="00CC01B3"/>
    <w:rsid w:val="00D8563D"/>
    <w:rsid w:val="00F10E6D"/>
    <w:rsid w:val="00FC1672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3EC2"/>
  <w15:chartTrackingRefBased/>
  <w15:docId w15:val="{2C2C76FE-6C02-49A9-A78A-BD9C7801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scarpa</dc:creator>
  <cp:keywords/>
  <dc:description/>
  <cp:lastModifiedBy>Avv. FATONE</cp:lastModifiedBy>
  <cp:revision>3</cp:revision>
  <dcterms:created xsi:type="dcterms:W3CDTF">2025-02-26T17:10:00Z</dcterms:created>
  <dcterms:modified xsi:type="dcterms:W3CDTF">2025-02-26T17:28:00Z</dcterms:modified>
</cp:coreProperties>
</file>